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C7" w:rsidRDefault="00770410">
      <w:r>
        <w:t>Broj RKP-a: 22970</w:t>
      </w:r>
    </w:p>
    <w:p w:rsidR="00770410" w:rsidRDefault="00770410">
      <w:r>
        <w:t>Matični broj: 0335724</w:t>
      </w:r>
    </w:p>
    <w:p w:rsidR="00770410" w:rsidRDefault="00770410">
      <w:r>
        <w:t>OIB: 99262709388</w:t>
      </w:r>
    </w:p>
    <w:p w:rsidR="00770410" w:rsidRPr="00105C7A" w:rsidRDefault="00770410">
      <w:pPr>
        <w:rPr>
          <w:b/>
        </w:rPr>
      </w:pPr>
      <w:r w:rsidRPr="00105C7A">
        <w:rPr>
          <w:b/>
        </w:rPr>
        <w:t>Naziv obveznika: Osnovna škola „Dr. Franjo Tuđman“</w:t>
      </w:r>
    </w:p>
    <w:p w:rsidR="00770410" w:rsidRPr="00105C7A" w:rsidRDefault="00770410">
      <w:pPr>
        <w:rPr>
          <w:b/>
        </w:rPr>
      </w:pPr>
      <w:r w:rsidRPr="00105C7A">
        <w:rPr>
          <w:b/>
        </w:rPr>
        <w:t>Pošta i mjesto: 31 300 Beli Manastir</w:t>
      </w:r>
    </w:p>
    <w:p w:rsidR="00770410" w:rsidRPr="00105C7A" w:rsidRDefault="00770410">
      <w:pPr>
        <w:rPr>
          <w:b/>
        </w:rPr>
      </w:pPr>
      <w:r w:rsidRPr="00105C7A">
        <w:rPr>
          <w:b/>
        </w:rPr>
        <w:t>Ulica i kućni broj: Svetog Martina 16</w:t>
      </w:r>
    </w:p>
    <w:p w:rsidR="00770410" w:rsidRDefault="00770410">
      <w:r>
        <w:t>Razina: 31</w:t>
      </w:r>
    </w:p>
    <w:p w:rsidR="00770410" w:rsidRDefault="00770410">
      <w:r>
        <w:t>Šifra djelatnosti: 8520</w:t>
      </w:r>
    </w:p>
    <w:p w:rsidR="00770410" w:rsidRDefault="00770410">
      <w:r>
        <w:t>Razdjel: 000</w:t>
      </w:r>
    </w:p>
    <w:p w:rsidR="00770410" w:rsidRDefault="00770410">
      <w:r>
        <w:t>Šifra grada/općine: 013</w:t>
      </w:r>
    </w:p>
    <w:p w:rsidR="00770410" w:rsidRDefault="00770410">
      <w:r>
        <w:t>IBAN:</w:t>
      </w:r>
      <w:r w:rsidR="00105C7A">
        <w:t xml:space="preserve"> HR2423600001800014000 , </w:t>
      </w:r>
      <w:proofErr w:type="spellStart"/>
      <w:r w:rsidR="00105C7A">
        <w:t>podračun</w:t>
      </w:r>
      <w:proofErr w:type="spellEnd"/>
      <w:r w:rsidR="00105C7A">
        <w:t>: IBAN HR1423600001502688034</w:t>
      </w:r>
    </w:p>
    <w:p w:rsidR="00770410" w:rsidRDefault="00770410"/>
    <w:p w:rsidR="00770410" w:rsidRPr="00105C7A" w:rsidRDefault="00770410" w:rsidP="00105C7A">
      <w:pPr>
        <w:jc w:val="center"/>
        <w:rPr>
          <w:b/>
          <w:sz w:val="24"/>
          <w:szCs w:val="24"/>
          <w:u w:val="single"/>
        </w:rPr>
      </w:pPr>
      <w:r w:rsidRPr="00105C7A">
        <w:rPr>
          <w:b/>
          <w:sz w:val="24"/>
          <w:szCs w:val="24"/>
          <w:u w:val="single"/>
        </w:rPr>
        <w:t>BILJEŠKE UZ FINANCIJSKO IZVJEŠĆE ZA RAZDOBLJE OD 1. SIJEČNJA DO 31. PROSINCA 2020. GODINE</w:t>
      </w:r>
    </w:p>
    <w:p w:rsidR="00770410" w:rsidRDefault="00770410" w:rsidP="005F5C65">
      <w:pPr>
        <w:jc w:val="both"/>
      </w:pPr>
      <w:r w:rsidRPr="00770410">
        <w:t xml:space="preserve">Prema čl. 5 Pravilnika o financijskom izvještavanju u proračunskom računovodstvu ( </w:t>
      </w:r>
      <w:proofErr w:type="spellStart"/>
      <w:r w:rsidRPr="00770410">
        <w:t>Nar.nov</w:t>
      </w:r>
      <w:proofErr w:type="spellEnd"/>
      <w:r w:rsidRPr="00770410">
        <w:t>. br.3/2015., 93/2015., 135/2015., 2/2017., 28/2017., 126/2019.</w:t>
      </w:r>
      <w:r>
        <w:t>) sastavljeno je financijsko izvješće za razdoblje od 01.01.2020. do 31.12.2020. g. koje se sastoji od propisanih</w:t>
      </w:r>
      <w:r w:rsidR="00091A29">
        <w:t xml:space="preserve"> godišnjih</w:t>
      </w:r>
      <w:r>
        <w:t xml:space="preserve"> obrazaca</w:t>
      </w:r>
      <w:r w:rsidR="00091A29">
        <w:t>:</w:t>
      </w:r>
    </w:p>
    <w:p w:rsidR="00091A29" w:rsidRDefault="00091A29" w:rsidP="005F5C65">
      <w:pPr>
        <w:pStyle w:val="Odlomakpopisa"/>
        <w:numPr>
          <w:ilvl w:val="0"/>
          <w:numId w:val="1"/>
        </w:numPr>
        <w:jc w:val="both"/>
      </w:pPr>
      <w:r>
        <w:t>Bilanca ( BIL)</w:t>
      </w:r>
    </w:p>
    <w:p w:rsidR="00091A29" w:rsidRDefault="00091A29" w:rsidP="005F5C65">
      <w:pPr>
        <w:pStyle w:val="Odlomakpopisa"/>
        <w:numPr>
          <w:ilvl w:val="0"/>
          <w:numId w:val="1"/>
        </w:numPr>
        <w:jc w:val="both"/>
      </w:pPr>
      <w:r>
        <w:t>Izvještaj o prihodima i rashodima, primicima i izdacima (PR-RAS)</w:t>
      </w:r>
    </w:p>
    <w:p w:rsidR="00091A29" w:rsidRDefault="00091A29" w:rsidP="005F5C65">
      <w:pPr>
        <w:pStyle w:val="Odlomakpopisa"/>
        <w:numPr>
          <w:ilvl w:val="0"/>
          <w:numId w:val="1"/>
        </w:numPr>
        <w:jc w:val="both"/>
      </w:pPr>
      <w:r>
        <w:t>Izvještaj o rashodima prema funkcijskoj klasifikaciji ( RAS- funkcijski)</w:t>
      </w:r>
    </w:p>
    <w:p w:rsidR="00091A29" w:rsidRDefault="00091A29" w:rsidP="005F5C65">
      <w:pPr>
        <w:pStyle w:val="Odlomakpopisa"/>
        <w:numPr>
          <w:ilvl w:val="0"/>
          <w:numId w:val="1"/>
        </w:numPr>
        <w:jc w:val="both"/>
      </w:pPr>
      <w:r>
        <w:t>Izvještaj o promjenama u vrijednosti i obujmu imovine i obveza ( P-VRIO)</w:t>
      </w:r>
    </w:p>
    <w:p w:rsidR="00091A29" w:rsidRDefault="00091A29" w:rsidP="005F5C65">
      <w:pPr>
        <w:pStyle w:val="Odlomakpopisa"/>
        <w:numPr>
          <w:ilvl w:val="0"/>
          <w:numId w:val="1"/>
        </w:numPr>
        <w:jc w:val="both"/>
      </w:pPr>
      <w:r>
        <w:t>Izvještaj o obvezama (OBVEZE)</w:t>
      </w:r>
    </w:p>
    <w:p w:rsidR="00091A29" w:rsidRDefault="00091A29" w:rsidP="005F5C65">
      <w:pPr>
        <w:jc w:val="both"/>
      </w:pPr>
      <w:r>
        <w:t>Kao dopune podataka uz financijsko izvješće izdvajamo slijedeće bilješke:</w:t>
      </w:r>
    </w:p>
    <w:p w:rsidR="00091A29" w:rsidRDefault="00091A29" w:rsidP="005F5C65">
      <w:pPr>
        <w:jc w:val="both"/>
      </w:pPr>
      <w:r>
        <w:t>Osnovna škola Dr. Franjo Tuđman je obrazovna ustanova koja pruža osnovnoškolsko obrazovanje od 1. do 8. razreda, te odgoj i obrazovanje učenicima sa poteškoćama u razvoju, također od 1. do 8. razreda.</w:t>
      </w:r>
    </w:p>
    <w:p w:rsidR="00091A29" w:rsidRDefault="00091A29" w:rsidP="005F5C65">
      <w:pPr>
        <w:jc w:val="both"/>
      </w:pPr>
      <w:r>
        <w:t>Školu polazi 4</w:t>
      </w:r>
      <w:r w:rsidR="00A45F27">
        <w:t>61</w:t>
      </w:r>
      <w:r>
        <w:t xml:space="preserve"> učenik, od kojih je</w:t>
      </w:r>
      <w:r w:rsidR="00A45F27">
        <w:t xml:space="preserve"> 429 učenika</w:t>
      </w:r>
      <w:r>
        <w:t xml:space="preserve"> u redovnom osnovno školskom obrazovanju, a </w:t>
      </w:r>
      <w:r w:rsidR="00A45F27">
        <w:t>32 učenika</w:t>
      </w:r>
      <w:r>
        <w:t xml:space="preserve"> u posebnom školskom obrazovanju.</w:t>
      </w:r>
    </w:p>
    <w:p w:rsidR="00495F42" w:rsidRDefault="00091A29" w:rsidP="005F5C65">
      <w:pPr>
        <w:jc w:val="both"/>
      </w:pPr>
      <w:r>
        <w:t xml:space="preserve">U tijeku 2020.godine u OŠ Dr. Franjo Tuđman </w:t>
      </w:r>
      <w:r w:rsidR="00495F42">
        <w:t>došlo je do promjene ravnatelja škole, nakon što je prethodnom ravnatelju gospodinu Damiru Mendler istekao Ugovorni radni o</w:t>
      </w:r>
      <w:r w:rsidR="00573731">
        <w:t xml:space="preserve">dnos na mjestu čelnika ustanove, </w:t>
      </w:r>
      <w:r w:rsidR="00A45F27">
        <w:t>te je nakon</w:t>
      </w:r>
      <w:r w:rsidR="00573731">
        <w:t xml:space="preserve"> objavljenog i održanog natječaja</w:t>
      </w:r>
      <w:r w:rsidR="00A45F27">
        <w:t xml:space="preserve"> izabran novi </w:t>
      </w:r>
      <w:r w:rsidR="00573731">
        <w:t>ravnatelj.</w:t>
      </w:r>
    </w:p>
    <w:p w:rsidR="00105C7A" w:rsidRDefault="00495F42" w:rsidP="005F5C65">
      <w:pPr>
        <w:jc w:val="both"/>
      </w:pPr>
      <w:r>
        <w:t xml:space="preserve">Dana 01.04. 2020. g. na poziciju novog čelnika ustanove, imenovana je ravnateljica O.Š. Dr. Franjo Tuđman, gospođa Lidija </w:t>
      </w:r>
      <w:proofErr w:type="spellStart"/>
      <w:r>
        <w:t>Šumiga</w:t>
      </w:r>
      <w:proofErr w:type="spellEnd"/>
      <w:r>
        <w:t>.  Primopredaja dužnosti je izvršena na dan 01.04. o čemu je sastavljen Zapisnik.</w:t>
      </w:r>
    </w:p>
    <w:p w:rsidR="0094628A" w:rsidRDefault="00495F42" w:rsidP="005F5C65">
      <w:pPr>
        <w:jc w:val="both"/>
      </w:pPr>
      <w:r>
        <w:t xml:space="preserve">Početkom školske godine 2020/2021 u školi je  započeo sa radom  produženi boravak za učenike od 1 do 4 razreda kao rezultat projekta </w:t>
      </w:r>
      <w:r w:rsidR="0094628A">
        <w:t>„</w:t>
      </w:r>
      <w:r>
        <w:t>Obrazovanje za sve</w:t>
      </w:r>
      <w:r w:rsidR="00A45F27">
        <w:t xml:space="preserve"> UP.02.1.2.06.0001</w:t>
      </w:r>
      <w:r w:rsidR="0094628A">
        <w:t>“</w:t>
      </w:r>
      <w:r w:rsidR="00A45F27">
        <w:t xml:space="preserve"> po kojem je </w:t>
      </w:r>
      <w:r>
        <w:t xml:space="preserve">nositelj </w:t>
      </w:r>
      <w:r>
        <w:lastRenderedPageBreak/>
        <w:t>projekta: Grad Beli Manastir</w:t>
      </w:r>
      <w:r w:rsidR="00A45F27">
        <w:t>, a</w:t>
      </w:r>
      <w:r>
        <w:t xml:space="preserve"> partner</w:t>
      </w:r>
      <w:r w:rsidR="00A45F27">
        <w:t xml:space="preserve"> projekta</w:t>
      </w:r>
      <w:r>
        <w:t xml:space="preserve"> O.Š. Dr. Franjo Tuđman.</w:t>
      </w:r>
      <w:r w:rsidR="00105C7A">
        <w:t xml:space="preserve"> </w:t>
      </w:r>
      <w:r>
        <w:t>Dana</w:t>
      </w:r>
      <w:r w:rsidR="00D31978">
        <w:t xml:space="preserve"> 28. srpnja, 2020.g. Osnovnoj školi Dr. Franjo Tuđman, Beli Manastir izdana je Suglasnost za uvođenje programa produženog boravka koju je izdala Osječko-baranjska županija, </w:t>
      </w:r>
      <w:r w:rsidR="0094628A">
        <w:t>O</w:t>
      </w:r>
      <w:r w:rsidR="00D31978">
        <w:t xml:space="preserve">djel za obrazovanje, </w:t>
      </w:r>
      <w:r w:rsidR="0094628A">
        <w:t>na temelju kojeg je dana 01. rujna, 2020.g. izdano i Odobrenje Ministarstva znanosti i obrazovanja, za izvođenje istog.</w:t>
      </w:r>
    </w:p>
    <w:p w:rsidR="0094628A" w:rsidRDefault="0094628A" w:rsidP="005F5C65">
      <w:pPr>
        <w:jc w:val="both"/>
      </w:pPr>
      <w:r>
        <w:t xml:space="preserve">Nastava i organizacija rada u produženom boravku se u većem dijelu financira temeljem projekta </w:t>
      </w:r>
      <w:r>
        <w:t>„Obrazovanje za sve UP.02.1.2.06.0001“</w:t>
      </w:r>
      <w:r>
        <w:t>, dok u manjem dijelu sredstvima osnivača Osječko- baranjske županije i sredstvima korisnika putem sufinanciranje cijene usluge.</w:t>
      </w:r>
    </w:p>
    <w:p w:rsidR="00286551" w:rsidRDefault="00286551" w:rsidP="005F5C65">
      <w:pPr>
        <w:jc w:val="both"/>
      </w:pPr>
      <w:r>
        <w:t xml:space="preserve">Rad škole u 2020.g. je u najvećem dijelu obilježio poseban način rada u uvjetima </w:t>
      </w:r>
      <w:proofErr w:type="spellStart"/>
      <w:r>
        <w:t>pandemije</w:t>
      </w:r>
      <w:proofErr w:type="spellEnd"/>
      <w:r>
        <w:t xml:space="preserve"> izazvane širenjem virusa COVID 19, te je školska nastava bila organizirana sukladno obveznim epidemiološkim mjerama koje je donio Glavni stožer civilne zaštite na nivou RH, kao i Stožer civilne zaštite Osječko-baranjske županije.</w:t>
      </w:r>
    </w:p>
    <w:p w:rsidR="00B83EA5" w:rsidRDefault="00286551" w:rsidP="005F5C65">
      <w:pPr>
        <w:jc w:val="both"/>
      </w:pPr>
      <w:r>
        <w:t>Sukladno novonastalim okolnostima u 2020.g</w:t>
      </w:r>
      <w:r w:rsidR="001A204F">
        <w:t>odini,</w:t>
      </w:r>
      <w:r>
        <w:t xml:space="preserve"> koj</w:t>
      </w:r>
      <w:r w:rsidR="00780228">
        <w:t>e</w:t>
      </w:r>
      <w:r>
        <w:t xml:space="preserve"> se nisu mogl</w:t>
      </w:r>
      <w:r w:rsidR="00780228">
        <w:t>e</w:t>
      </w:r>
      <w:r>
        <w:t xml:space="preserve"> predvidjeti, organizacija rada</w:t>
      </w:r>
      <w:r w:rsidR="00780228">
        <w:t>,</w:t>
      </w:r>
      <w:r>
        <w:t xml:space="preserve"> funkcioniranj</w:t>
      </w:r>
      <w:r w:rsidR="00780228">
        <w:t>e</w:t>
      </w:r>
      <w:r>
        <w:t xml:space="preserve"> nastave</w:t>
      </w:r>
      <w:r w:rsidR="00780228">
        <w:t>, planirani projekti i ostale aktivnosti su rezultirale odstupanjima u odnosu na prethodne godine, što je vidljivo i pri analiziranju financijsk</w:t>
      </w:r>
      <w:r w:rsidR="00573731">
        <w:t>og</w:t>
      </w:r>
      <w:r w:rsidR="00780228">
        <w:t xml:space="preserve"> izvještaja.</w:t>
      </w:r>
    </w:p>
    <w:p w:rsidR="008108E3" w:rsidRDefault="00705A09" w:rsidP="005F5C65">
      <w:pPr>
        <w:jc w:val="both"/>
      </w:pPr>
      <w:r>
        <w:t>Financijsko izvješće sastavila je gospođa Anita</w:t>
      </w:r>
      <w:r w:rsidR="0094628A">
        <w:t xml:space="preserve"> </w:t>
      </w:r>
      <w:proofErr w:type="spellStart"/>
      <w:r>
        <w:t>Heka-Marek</w:t>
      </w:r>
      <w:proofErr w:type="spellEnd"/>
      <w:r>
        <w:t>, djelatnica na zamjeni voditelja računovodstva Škole, do povratka sa bolovanja gospođe Marijane Rožić.</w:t>
      </w:r>
    </w:p>
    <w:p w:rsidR="008108E3" w:rsidRPr="006242BC" w:rsidRDefault="008108E3" w:rsidP="00964E7C">
      <w:pPr>
        <w:pStyle w:val="Odlomakpopisa"/>
        <w:numPr>
          <w:ilvl w:val="0"/>
          <w:numId w:val="2"/>
        </w:numPr>
        <w:jc w:val="both"/>
        <w:rPr>
          <w:b/>
          <w:sz w:val="24"/>
          <w:szCs w:val="24"/>
        </w:rPr>
      </w:pPr>
      <w:r w:rsidRPr="006242BC">
        <w:rPr>
          <w:b/>
          <w:sz w:val="24"/>
          <w:szCs w:val="24"/>
        </w:rPr>
        <w:t>BILJE</w:t>
      </w:r>
      <w:r w:rsidR="006242BC">
        <w:rPr>
          <w:b/>
          <w:sz w:val="24"/>
          <w:szCs w:val="24"/>
        </w:rPr>
        <w:t>Š</w:t>
      </w:r>
      <w:r w:rsidRPr="006242BC">
        <w:rPr>
          <w:b/>
          <w:sz w:val="24"/>
          <w:szCs w:val="24"/>
        </w:rPr>
        <w:t>KE UZ OBRAZAC PR-RAS</w:t>
      </w:r>
    </w:p>
    <w:p w:rsidR="00964E7C" w:rsidRPr="00105C7A" w:rsidRDefault="00964E7C" w:rsidP="00964E7C">
      <w:pPr>
        <w:jc w:val="both"/>
        <w:rPr>
          <w:b/>
          <w:u w:val="single"/>
        </w:rPr>
      </w:pPr>
      <w:r w:rsidRPr="00105C7A">
        <w:rPr>
          <w:b/>
          <w:u w:val="single"/>
        </w:rPr>
        <w:t xml:space="preserve">PRIHODI </w:t>
      </w:r>
      <w:r w:rsidR="004F4044" w:rsidRPr="00105C7A">
        <w:rPr>
          <w:b/>
          <w:u w:val="single"/>
        </w:rPr>
        <w:t>I</w:t>
      </w:r>
      <w:r w:rsidRPr="00105C7A">
        <w:rPr>
          <w:b/>
          <w:u w:val="single"/>
        </w:rPr>
        <w:t xml:space="preserve"> PRIMICI od 01.01.2020. do 31.12.2020.g.</w:t>
      </w:r>
    </w:p>
    <w:p w:rsidR="00964E7C" w:rsidRDefault="00964E7C" w:rsidP="00964E7C">
      <w:pPr>
        <w:jc w:val="both"/>
      </w:pPr>
      <w:r>
        <w:t>Tekuće pomoći (državni proračun i JLS)</w:t>
      </w:r>
      <w:r w:rsidR="004F4044">
        <w:tab/>
      </w:r>
      <w:r w:rsidR="004F4044">
        <w:tab/>
      </w:r>
      <w:r w:rsidR="004F4044">
        <w:tab/>
      </w:r>
      <w:r w:rsidR="004F4044">
        <w:tab/>
      </w:r>
      <w:r w:rsidR="004F4044">
        <w:tab/>
      </w:r>
      <w:r w:rsidR="004F4044">
        <w:tab/>
      </w:r>
      <w:r w:rsidR="004F4044">
        <w:tab/>
        <w:t>8.567.846,00</w:t>
      </w:r>
    </w:p>
    <w:p w:rsidR="00964E7C" w:rsidRDefault="00964E7C" w:rsidP="00964E7C">
      <w:pPr>
        <w:jc w:val="both"/>
      </w:pPr>
      <w:r>
        <w:t>Kapitalne pomoći (državni proračun JLS)</w:t>
      </w:r>
      <w:r w:rsidR="004F4044">
        <w:tab/>
      </w:r>
      <w:r w:rsidR="004F4044">
        <w:tab/>
      </w:r>
      <w:r w:rsidR="004F4044">
        <w:tab/>
      </w:r>
      <w:r w:rsidR="004F4044">
        <w:tab/>
      </w:r>
      <w:r w:rsidR="004F4044">
        <w:tab/>
      </w:r>
      <w:r w:rsidR="004F4044">
        <w:tab/>
        <w:t xml:space="preserve">   220.099,00</w:t>
      </w:r>
    </w:p>
    <w:p w:rsidR="00964E7C" w:rsidRDefault="00964E7C" w:rsidP="00964E7C">
      <w:pPr>
        <w:jc w:val="both"/>
      </w:pPr>
      <w:r>
        <w:t>Teku</w:t>
      </w:r>
      <w:r w:rsidR="004F4044">
        <w:t>ć</w:t>
      </w:r>
      <w:r>
        <w:t>e pomoći temeljem prijenosa EU sredstava</w:t>
      </w:r>
      <w:r w:rsidR="004F4044">
        <w:tab/>
      </w:r>
      <w:r w:rsidR="004F4044">
        <w:tab/>
      </w:r>
      <w:r w:rsidR="004F4044">
        <w:tab/>
      </w:r>
      <w:r w:rsidR="004F4044">
        <w:tab/>
      </w:r>
      <w:r w:rsidR="004F4044">
        <w:tab/>
        <w:t xml:space="preserve">     61.234,00</w:t>
      </w:r>
    </w:p>
    <w:p w:rsidR="00964E7C" w:rsidRDefault="00964E7C" w:rsidP="00964E7C">
      <w:pPr>
        <w:jc w:val="both"/>
      </w:pPr>
      <w:r>
        <w:t>Prihodi od financijske imovine-kamata na depozite po vi</w:t>
      </w:r>
      <w:r w:rsidR="004F4044">
        <w:t>đ</w:t>
      </w:r>
      <w:r>
        <w:t>enju</w:t>
      </w:r>
      <w:r w:rsidR="004F4044">
        <w:tab/>
      </w:r>
      <w:r w:rsidR="004F4044">
        <w:tab/>
      </w:r>
      <w:r w:rsidR="004F4044">
        <w:tab/>
      </w:r>
      <w:r w:rsidR="004F4044">
        <w:tab/>
      </w:r>
      <w:r w:rsidR="004F4044">
        <w:tab/>
        <w:t>3,45</w:t>
      </w:r>
    </w:p>
    <w:p w:rsidR="00964E7C" w:rsidRDefault="00964E7C" w:rsidP="00964E7C">
      <w:pPr>
        <w:jc w:val="both"/>
      </w:pPr>
      <w:r>
        <w:t>Prihodi od sufinanciranja cijene, usluge, participacije i sl.</w:t>
      </w:r>
      <w:r w:rsidR="004F4044">
        <w:tab/>
      </w:r>
      <w:r w:rsidR="004F4044">
        <w:tab/>
      </w:r>
      <w:r w:rsidR="004F4044">
        <w:tab/>
      </w:r>
      <w:r w:rsidR="004F4044">
        <w:tab/>
        <w:t xml:space="preserve">     15.871,00</w:t>
      </w:r>
    </w:p>
    <w:p w:rsidR="00964E7C" w:rsidRDefault="00964E7C" w:rsidP="00964E7C">
      <w:pPr>
        <w:jc w:val="both"/>
      </w:pPr>
      <w:r>
        <w:t>Prihodi od prodaje proizvoda i robe  te pruženih usluga i pruženih donacija</w:t>
      </w:r>
      <w:r w:rsidR="004F4044">
        <w:tab/>
      </w:r>
      <w:r w:rsidR="004F4044">
        <w:tab/>
        <w:t xml:space="preserve">     40.255,00</w:t>
      </w:r>
    </w:p>
    <w:p w:rsidR="00964E7C" w:rsidRDefault="00964E7C" w:rsidP="00964E7C">
      <w:pPr>
        <w:jc w:val="both"/>
      </w:pPr>
      <w:r>
        <w:t>Prihodi iz nadležnog proračuna za financiranje rashoda poslovanja</w:t>
      </w:r>
      <w:r w:rsidR="004F4044">
        <w:tab/>
      </w:r>
      <w:r w:rsidR="004F4044">
        <w:tab/>
      </w:r>
      <w:r w:rsidR="004F4044">
        <w:tab/>
        <w:t>1.029.116,00</w:t>
      </w:r>
    </w:p>
    <w:p w:rsidR="00964E7C" w:rsidRDefault="00964E7C" w:rsidP="00964E7C">
      <w:pPr>
        <w:jc w:val="both"/>
      </w:pPr>
      <w:r>
        <w:t>Prihodi iz nadležnog proračuna za financiranje</w:t>
      </w:r>
      <w:r w:rsidR="004F4044">
        <w:t xml:space="preserve"> rashoda za nabavu nefin. Imovine</w:t>
      </w:r>
      <w:r w:rsidR="004F4044">
        <w:tab/>
        <w:t xml:space="preserve">      51.388,00</w:t>
      </w:r>
    </w:p>
    <w:p w:rsidR="004F4044" w:rsidRDefault="004F4044" w:rsidP="00964E7C">
      <w:pPr>
        <w:jc w:val="both"/>
      </w:pPr>
      <w:r>
        <w:t>Ostali prihodi</w:t>
      </w:r>
      <w:r>
        <w:tab/>
      </w:r>
      <w:r>
        <w:tab/>
      </w:r>
      <w:r>
        <w:tab/>
      </w:r>
      <w:r>
        <w:tab/>
      </w:r>
      <w:r>
        <w:tab/>
      </w:r>
      <w:r>
        <w:tab/>
      </w:r>
      <w:r>
        <w:tab/>
      </w:r>
      <w:r>
        <w:tab/>
      </w:r>
      <w:r>
        <w:tab/>
      </w:r>
      <w:r>
        <w:tab/>
        <w:t xml:space="preserve">              50,00</w:t>
      </w:r>
    </w:p>
    <w:p w:rsidR="004F4044" w:rsidRDefault="004F4044" w:rsidP="00964E7C">
      <w:pPr>
        <w:jc w:val="both"/>
        <w:rPr>
          <w:b/>
        </w:rPr>
      </w:pPr>
      <w:r w:rsidRPr="00BA5B87">
        <w:rPr>
          <w:b/>
        </w:rPr>
        <w:t>UKUPNI PRIHODI I PRIMICI</w:t>
      </w:r>
      <w:r w:rsidRPr="00BA5B87">
        <w:rPr>
          <w:b/>
        </w:rPr>
        <w:tab/>
      </w:r>
      <w:r>
        <w:tab/>
      </w:r>
      <w:r>
        <w:tab/>
      </w:r>
      <w:r>
        <w:tab/>
      </w:r>
      <w:r>
        <w:tab/>
      </w:r>
      <w:r>
        <w:tab/>
      </w:r>
      <w:r>
        <w:tab/>
      </w:r>
      <w:r>
        <w:tab/>
      </w:r>
      <w:r w:rsidRPr="004F4044">
        <w:rPr>
          <w:b/>
        </w:rPr>
        <w:t>9.985.862,45</w:t>
      </w:r>
    </w:p>
    <w:p w:rsidR="004F4044" w:rsidRPr="00105C7A" w:rsidRDefault="004F4044" w:rsidP="00964E7C">
      <w:pPr>
        <w:jc w:val="both"/>
        <w:rPr>
          <w:b/>
          <w:u w:val="single"/>
        </w:rPr>
      </w:pPr>
      <w:r w:rsidRPr="00105C7A">
        <w:rPr>
          <w:b/>
          <w:u w:val="single"/>
        </w:rPr>
        <w:t>RASHODI I IZDACI OD 01.01.2020. DO 31.12.2020.</w:t>
      </w:r>
    </w:p>
    <w:p w:rsidR="004F4044" w:rsidRPr="004F4044" w:rsidRDefault="004F4044" w:rsidP="004F4044">
      <w:pPr>
        <w:jc w:val="both"/>
      </w:pPr>
      <w:r w:rsidRPr="004F4044">
        <w:t>Rashodi za zaposlene</w:t>
      </w:r>
      <w:r>
        <w:tab/>
      </w:r>
      <w:r>
        <w:tab/>
      </w:r>
      <w:r>
        <w:tab/>
      </w:r>
      <w:r>
        <w:tab/>
      </w:r>
      <w:r>
        <w:tab/>
      </w:r>
      <w:r>
        <w:tab/>
      </w:r>
      <w:r>
        <w:tab/>
      </w:r>
      <w:r>
        <w:tab/>
      </w:r>
      <w:r>
        <w:tab/>
        <w:t>8.479.046,00</w:t>
      </w:r>
    </w:p>
    <w:p w:rsidR="004F4044" w:rsidRPr="004F4044" w:rsidRDefault="004F4044" w:rsidP="004F4044">
      <w:pPr>
        <w:jc w:val="both"/>
      </w:pPr>
      <w:r w:rsidRPr="004F4044">
        <w:t>Materijalni rashodi</w:t>
      </w:r>
      <w:r>
        <w:tab/>
      </w:r>
      <w:r>
        <w:tab/>
      </w:r>
      <w:r>
        <w:tab/>
      </w:r>
      <w:r>
        <w:tab/>
      </w:r>
      <w:r>
        <w:tab/>
      </w:r>
      <w:r>
        <w:tab/>
      </w:r>
      <w:r>
        <w:tab/>
      </w:r>
      <w:r>
        <w:tab/>
      </w:r>
      <w:r>
        <w:tab/>
        <w:t>1.274.188,00</w:t>
      </w:r>
    </w:p>
    <w:p w:rsidR="004F4044" w:rsidRPr="004F4044" w:rsidRDefault="004F4044" w:rsidP="004F4044">
      <w:pPr>
        <w:jc w:val="both"/>
      </w:pPr>
      <w:r w:rsidRPr="004F4044">
        <w:t>Financijski rashodi</w:t>
      </w:r>
      <w:r>
        <w:tab/>
      </w:r>
      <w:r>
        <w:tab/>
      </w:r>
      <w:r>
        <w:tab/>
      </w:r>
      <w:r>
        <w:tab/>
      </w:r>
      <w:r>
        <w:tab/>
      </w:r>
      <w:r>
        <w:tab/>
      </w:r>
      <w:r>
        <w:tab/>
      </w:r>
      <w:r>
        <w:tab/>
      </w:r>
      <w:r>
        <w:tab/>
      </w:r>
      <w:r w:rsidR="006242BC">
        <w:t xml:space="preserve">        1.902,00</w:t>
      </w:r>
    </w:p>
    <w:p w:rsidR="004F4044" w:rsidRDefault="004F4044" w:rsidP="004F4044">
      <w:pPr>
        <w:jc w:val="both"/>
      </w:pPr>
      <w:r w:rsidRPr="004F4044">
        <w:t>Naknade gra</w:t>
      </w:r>
      <w:r>
        <w:t>đa</w:t>
      </w:r>
      <w:r w:rsidRPr="004F4044">
        <w:t>nima i ku</w:t>
      </w:r>
      <w:r>
        <w:t>ć</w:t>
      </w:r>
      <w:r w:rsidRPr="004F4044">
        <w:t>anstvima</w:t>
      </w:r>
      <w:r w:rsidR="006242BC">
        <w:tab/>
      </w:r>
      <w:r w:rsidR="006242BC">
        <w:tab/>
      </w:r>
      <w:r w:rsidR="006242BC">
        <w:tab/>
      </w:r>
      <w:r w:rsidR="006242BC">
        <w:tab/>
      </w:r>
      <w:r w:rsidR="006242BC">
        <w:tab/>
      </w:r>
      <w:r w:rsidR="006242BC">
        <w:tab/>
      </w:r>
      <w:r w:rsidR="006242BC">
        <w:tab/>
        <w:t xml:space="preserve">     19.985,00</w:t>
      </w:r>
    </w:p>
    <w:p w:rsidR="006242BC" w:rsidRDefault="006242BC" w:rsidP="004F4044">
      <w:pPr>
        <w:jc w:val="both"/>
      </w:pPr>
      <w:r>
        <w:t>Rashodi za nabavu nefinancijske imovine</w:t>
      </w:r>
      <w:r>
        <w:tab/>
      </w:r>
      <w:r>
        <w:tab/>
      </w:r>
      <w:r>
        <w:tab/>
      </w:r>
      <w:r>
        <w:tab/>
      </w:r>
      <w:r>
        <w:tab/>
      </w:r>
      <w:r>
        <w:tab/>
        <w:t xml:space="preserve">   366.181,00</w:t>
      </w:r>
    </w:p>
    <w:p w:rsidR="006242BC" w:rsidRDefault="006242BC" w:rsidP="004F4044">
      <w:pPr>
        <w:jc w:val="both"/>
        <w:rPr>
          <w:b/>
        </w:rPr>
      </w:pPr>
      <w:r w:rsidRPr="006242BC">
        <w:rPr>
          <w:b/>
        </w:rPr>
        <w:t>UKUPNI RASHODI I IZDACI</w:t>
      </w:r>
      <w:r w:rsidRPr="006242BC">
        <w:rPr>
          <w:b/>
        </w:rPr>
        <w:tab/>
      </w:r>
      <w:r>
        <w:tab/>
      </w:r>
      <w:r>
        <w:tab/>
      </w:r>
      <w:r>
        <w:tab/>
      </w:r>
      <w:r>
        <w:tab/>
      </w:r>
      <w:r>
        <w:tab/>
      </w:r>
      <w:r>
        <w:tab/>
      </w:r>
      <w:r w:rsidRPr="006242BC">
        <w:rPr>
          <w:b/>
        </w:rPr>
        <w:t xml:space="preserve">             10.141.302,00</w:t>
      </w:r>
    </w:p>
    <w:p w:rsidR="006242BC" w:rsidRDefault="006242BC" w:rsidP="004F4044">
      <w:pPr>
        <w:jc w:val="both"/>
        <w:rPr>
          <w:b/>
        </w:rPr>
      </w:pPr>
    </w:p>
    <w:p w:rsidR="006242BC" w:rsidRPr="006242BC" w:rsidRDefault="006242BC" w:rsidP="004F4044">
      <w:pPr>
        <w:jc w:val="both"/>
        <w:rPr>
          <w:b/>
        </w:rPr>
      </w:pPr>
      <w:r>
        <w:rPr>
          <w:b/>
        </w:rPr>
        <w:t>Manjak prihoda 1/12. 2020.</w:t>
      </w:r>
      <w:r>
        <w:rPr>
          <w:b/>
        </w:rPr>
        <w:tab/>
      </w:r>
      <w:r>
        <w:rPr>
          <w:b/>
        </w:rPr>
        <w:tab/>
      </w:r>
      <w:r>
        <w:rPr>
          <w:b/>
        </w:rPr>
        <w:tab/>
      </w:r>
      <w:r>
        <w:rPr>
          <w:b/>
        </w:rPr>
        <w:tab/>
      </w:r>
      <w:r>
        <w:rPr>
          <w:b/>
        </w:rPr>
        <w:tab/>
      </w:r>
      <w:r>
        <w:rPr>
          <w:b/>
        </w:rPr>
        <w:tab/>
      </w:r>
      <w:r>
        <w:rPr>
          <w:b/>
        </w:rPr>
        <w:tab/>
      </w:r>
      <w:r>
        <w:rPr>
          <w:b/>
        </w:rPr>
        <w:tab/>
        <w:t>155.440,00</w:t>
      </w:r>
    </w:p>
    <w:p w:rsidR="004F4044" w:rsidRDefault="006242BC" w:rsidP="00964E7C">
      <w:pPr>
        <w:jc w:val="both"/>
        <w:rPr>
          <w:b/>
        </w:rPr>
      </w:pPr>
      <w:r>
        <w:rPr>
          <w:b/>
        </w:rPr>
        <w:t>Višak prihoda iz prethodnog razdoblja</w:t>
      </w:r>
      <w:r>
        <w:rPr>
          <w:b/>
        </w:rPr>
        <w:tab/>
        <w:t>-PRENESENI (2019.)</w:t>
      </w:r>
      <w:r>
        <w:rPr>
          <w:b/>
        </w:rPr>
        <w:tab/>
      </w:r>
      <w:r>
        <w:rPr>
          <w:b/>
        </w:rPr>
        <w:tab/>
      </w:r>
      <w:r>
        <w:rPr>
          <w:b/>
        </w:rPr>
        <w:tab/>
      </w:r>
      <w:r>
        <w:rPr>
          <w:b/>
        </w:rPr>
        <w:tab/>
        <w:t>235.021,00</w:t>
      </w:r>
    </w:p>
    <w:p w:rsidR="004F4044" w:rsidRDefault="006242BC" w:rsidP="00964E7C">
      <w:pPr>
        <w:jc w:val="both"/>
      </w:pPr>
      <w:r>
        <w:rPr>
          <w:b/>
        </w:rPr>
        <w:t xml:space="preserve">Rezultat poslovanja </w:t>
      </w:r>
      <w:r w:rsidR="00BA5B87">
        <w:rPr>
          <w:b/>
        </w:rPr>
        <w:t>1/12. 2020.</w:t>
      </w:r>
      <w:r w:rsidR="00BA5B87">
        <w:rPr>
          <w:b/>
        </w:rPr>
        <w:tab/>
      </w:r>
      <w:r w:rsidR="00BA5B87">
        <w:rPr>
          <w:b/>
        </w:rPr>
        <w:tab/>
      </w:r>
      <w:r w:rsidR="00BA5B87">
        <w:rPr>
          <w:b/>
        </w:rPr>
        <w:tab/>
      </w:r>
      <w:r w:rsidR="00BA5B87">
        <w:rPr>
          <w:b/>
        </w:rPr>
        <w:tab/>
      </w:r>
      <w:r w:rsidR="00BA5B87">
        <w:rPr>
          <w:b/>
        </w:rPr>
        <w:tab/>
      </w:r>
      <w:r w:rsidR="00BA5B87">
        <w:rPr>
          <w:b/>
        </w:rPr>
        <w:tab/>
      </w:r>
      <w:r w:rsidR="00BA5B87">
        <w:rPr>
          <w:b/>
        </w:rPr>
        <w:tab/>
        <w:t xml:space="preserve">  79.581,00</w:t>
      </w:r>
      <w:r w:rsidR="004F4044">
        <w:tab/>
      </w:r>
      <w:r w:rsidR="004F4044">
        <w:tab/>
      </w:r>
      <w:r w:rsidR="004F4044">
        <w:tab/>
      </w:r>
      <w:r w:rsidR="004F4044">
        <w:tab/>
      </w:r>
      <w:r w:rsidR="004F4044">
        <w:tab/>
      </w:r>
      <w:r w:rsidR="004F4044">
        <w:tab/>
      </w:r>
      <w:r w:rsidR="004F4044">
        <w:tab/>
      </w:r>
      <w:r w:rsidR="004F4044">
        <w:tab/>
      </w:r>
      <w:r w:rsidR="004F4044">
        <w:tab/>
      </w:r>
      <w:r w:rsidR="004F4044">
        <w:tab/>
      </w:r>
    </w:p>
    <w:p w:rsidR="00B83EA5" w:rsidRDefault="00B83EA5" w:rsidP="005F5C65">
      <w:pPr>
        <w:jc w:val="both"/>
      </w:pPr>
      <w:r>
        <w:t>Ukupni rashodi poslovanja i rashodi za nabavu nefinancijske imovine iznose 10.141.302,00 kuna., a ukupni prihodi poslovanja iznose 9.985.862,00 kn. U 2020.g. ostvaren je manjak prihoda u iznosu od 155.440,00 kuna, te uz višak poslovanja iz prethodne godine u iznosu od 2</w:t>
      </w:r>
      <w:r w:rsidR="005F5C65">
        <w:t>35.021,41</w:t>
      </w:r>
      <w:r>
        <w:t xml:space="preserve"> kunu, u slijedeće obračunsko razdoblje prenosi se višak</w:t>
      </w:r>
      <w:r w:rsidR="005F5C65">
        <w:t xml:space="preserve"> prihoda u iznosu </w:t>
      </w:r>
      <w:r>
        <w:t xml:space="preserve">od </w:t>
      </w:r>
      <w:r w:rsidR="005F5C65">
        <w:t>79.581,00 kuna. Obzirom da je škola obvezna iskazati rashode 2020. godine za obveze koje su nastale u prosincu 2020.godine, a sredstava za podmirenje istih obveza- prihode</w:t>
      </w:r>
      <w:r w:rsidR="00BA5B87">
        <w:t xml:space="preserve">, </w:t>
      </w:r>
      <w:r w:rsidR="005F5C65">
        <w:t>u siječnju 2021.godine, ostvaren je gore navedeni manjak prihoda.</w:t>
      </w:r>
      <w:r w:rsidR="001A204F">
        <w:t xml:space="preserve"> Isto tako manjak prihoda rezultirao je  trošenjem sredstava odnosno nabavkom opreme, nastavnih pomagala (nefinancijske imovine) iz izvora koje je doznačilo MZO u 2019.godini i koja su na dan 31.12.2019,g, evidentirana kao višak prihoda ( dio od 89.000,00 kuna). </w:t>
      </w:r>
    </w:p>
    <w:p w:rsidR="00BA5B87" w:rsidRDefault="00BA5B87" w:rsidP="005F5C65">
      <w:pPr>
        <w:jc w:val="both"/>
      </w:pPr>
      <w:r>
        <w:t xml:space="preserve">AOP 001 </w:t>
      </w:r>
      <w:r w:rsidR="00222EDC">
        <w:t xml:space="preserve">- </w:t>
      </w:r>
      <w:r>
        <w:t>Ukupni prihodi poslovanja manji u odnosu na prethodnu godinu za 3,7 %, iz razloga smanjenih troškova za zaposlene, manjih troškova za prijevoz nastavnika i učitelja, manje održanih seminara, službenih putovanja</w:t>
      </w:r>
      <w:r w:rsidR="00222EDC">
        <w:t xml:space="preserve"> i ostalih planiranih projekata.</w:t>
      </w:r>
    </w:p>
    <w:p w:rsidR="00222EDC" w:rsidRDefault="00222EDC" w:rsidP="005F5C65">
      <w:pPr>
        <w:jc w:val="both"/>
      </w:pPr>
      <w:r>
        <w:t xml:space="preserve">AOP 065 – Primljene manje kapitalne pomoći za nabavku udžbenika za šk. Godinu 2019/2020, u odnosu na prethodnu školsku godinu, a sukladno provedbi frontalne </w:t>
      </w:r>
      <w:proofErr w:type="spellStart"/>
      <w:r>
        <w:t>kurikularne</w:t>
      </w:r>
      <w:proofErr w:type="spellEnd"/>
      <w:r>
        <w:t xml:space="preserve"> reforme MZO</w:t>
      </w:r>
    </w:p>
    <w:p w:rsidR="00222EDC" w:rsidRDefault="00222EDC" w:rsidP="005F5C65">
      <w:pPr>
        <w:jc w:val="both"/>
      </w:pPr>
      <w:r>
        <w:t>AOP 067 – Doznačena sredstava predstavljaju prijenos EU sredstava preko Grada Belog Manastira vezano za projekt Obrazovanje za sve</w:t>
      </w:r>
      <w:r w:rsidR="001A204F" w:rsidRPr="001A204F">
        <w:t xml:space="preserve"> </w:t>
      </w:r>
      <w:r w:rsidR="001A204F">
        <w:t>UP.02.1.2.06.0001</w:t>
      </w:r>
      <w:r w:rsidR="001A204F">
        <w:t xml:space="preserve"> </w:t>
      </w:r>
      <w:r>
        <w:t>odnosno početak rada produženog boravka unutar Škole</w:t>
      </w:r>
      <w:r w:rsidR="001A204F">
        <w:t>, što u prethodnoj godini nije bio slučaj</w:t>
      </w:r>
    </w:p>
    <w:p w:rsidR="00DC355D" w:rsidRDefault="00DC355D" w:rsidP="005F5C65">
      <w:pPr>
        <w:jc w:val="both"/>
      </w:pPr>
      <w:r>
        <w:t xml:space="preserve">AOP 105 – Do smanjenja je došlo zbog manje doznačenih tj. realiziranih sredstava prema projektu Vrijeme je za školski obrok za sve 3, ne održavanja sportskih natjecanja, a sve zbog uvjeta izazvanih </w:t>
      </w:r>
      <w:proofErr w:type="spellStart"/>
      <w:r>
        <w:t>pandemijom</w:t>
      </w:r>
      <w:proofErr w:type="spellEnd"/>
      <w:r>
        <w:t xml:space="preserve"> virusa </w:t>
      </w:r>
      <w:proofErr w:type="spellStart"/>
      <w:r>
        <w:t>Covid</w:t>
      </w:r>
      <w:proofErr w:type="spellEnd"/>
      <w:r>
        <w:t xml:space="preserve"> 19</w:t>
      </w:r>
    </w:p>
    <w:p w:rsidR="00DC355D" w:rsidRDefault="00DC355D" w:rsidP="005F5C65">
      <w:pPr>
        <w:jc w:val="both"/>
      </w:pPr>
      <w:r>
        <w:t>AOP 123 – Do smanjenja od 24,6 % je došlo zbog izostanka prihoda od usluga iznajmljivanje sportske dvorane i usluga iznajmljivanja prostora za samoposlužne aparate unutar Škole</w:t>
      </w:r>
      <w:r w:rsidR="00577FB1">
        <w:t xml:space="preserve"> zbog novonastalih uvjeta izazvanih </w:t>
      </w:r>
      <w:proofErr w:type="spellStart"/>
      <w:r w:rsidR="00577FB1">
        <w:t>pandemijom</w:t>
      </w:r>
      <w:proofErr w:type="spellEnd"/>
      <w:r w:rsidR="00577FB1">
        <w:t xml:space="preserve"> virusa </w:t>
      </w:r>
      <w:proofErr w:type="spellStart"/>
      <w:r w:rsidR="00577FB1">
        <w:t>Covid</w:t>
      </w:r>
      <w:proofErr w:type="spellEnd"/>
      <w:r w:rsidR="00577FB1">
        <w:t xml:space="preserve"> 19</w:t>
      </w:r>
    </w:p>
    <w:p w:rsidR="00DC355D" w:rsidRDefault="00577FB1" w:rsidP="005F5C65">
      <w:pPr>
        <w:jc w:val="both"/>
      </w:pPr>
      <w:r>
        <w:t>AOP 134 – Povećanje prihoda iz nadležnog proračuna za financiranje nabave nefinancijske imovine odnosi se na nabavu novog traktora kosilice za potrebe košnje školskog parka, te opremanje školske kuhinje sa perilicom i štednjakom</w:t>
      </w:r>
    </w:p>
    <w:p w:rsidR="00577FB1" w:rsidRDefault="00577FB1" w:rsidP="005F5C65">
      <w:pPr>
        <w:jc w:val="both"/>
      </w:pPr>
      <w:r>
        <w:t xml:space="preserve">AOP 153 – Povećanje rashoda na računu : Plaće za prekovremeni rad </w:t>
      </w:r>
      <w:r w:rsidR="001A204F">
        <w:t xml:space="preserve">; </w:t>
      </w:r>
      <w:r>
        <w:t xml:space="preserve">je nastalo zbog velikog broja zamjena učitelja i nastavnika zbog privremene nesposobnosti za rad uzrokovane </w:t>
      </w:r>
      <w:proofErr w:type="spellStart"/>
      <w:r>
        <w:t>pandemijom</w:t>
      </w:r>
      <w:proofErr w:type="spellEnd"/>
      <w:r>
        <w:t xml:space="preserve"> virusa </w:t>
      </w:r>
      <w:proofErr w:type="spellStart"/>
      <w:r>
        <w:t>Covid</w:t>
      </w:r>
      <w:proofErr w:type="spellEnd"/>
      <w:r>
        <w:t xml:space="preserve"> 19, zbog rada preko norme i zbog „ NASTAVE U KUĆI“ za učenike kojima je to odobreno</w:t>
      </w:r>
    </w:p>
    <w:p w:rsidR="00726E05" w:rsidRDefault="00726E05" w:rsidP="005F5C65">
      <w:pPr>
        <w:jc w:val="both"/>
      </w:pPr>
      <w:r>
        <w:t>AOP 155 – Povećanje od 20 % je nastalo zbog isplate godišnje nagrade nastavnici informatike, većih isplata materijalnih prava , darova za novozaposlene djelatnike produženog boravka</w:t>
      </w:r>
    </w:p>
    <w:p w:rsidR="00726E05" w:rsidRDefault="00726E05" w:rsidP="005F5C65">
      <w:pPr>
        <w:jc w:val="both"/>
      </w:pPr>
      <w:r>
        <w:t>AOP 160 – smanjenje materijalnih rashoda u odnosu na 2019.g.</w:t>
      </w:r>
      <w:r w:rsidR="00745CD9">
        <w:t>ukupno</w:t>
      </w:r>
      <w:r>
        <w:t xml:space="preserve"> iznosi 10 %, a odnosi se na manje rashode službenih putovanja, manje isplaćene naknade za prijevoz, </w:t>
      </w:r>
      <w:r w:rsidR="00745CD9">
        <w:t xml:space="preserve">manje potrošene namirnice za školsku kuhinju, manje potrošenih sredstava za sitni inventar, manji troškovi telefonskih usluga što je uvjetovano promjenom ugovora sa tele operaterom, manji troškovi reprezentacije, a sveukupno kao </w:t>
      </w:r>
      <w:r w:rsidR="00745CD9">
        <w:lastRenderedPageBreak/>
        <w:t xml:space="preserve">posljedica </w:t>
      </w:r>
      <w:proofErr w:type="spellStart"/>
      <w:r w:rsidR="00745CD9">
        <w:t>pandemije</w:t>
      </w:r>
      <w:proofErr w:type="spellEnd"/>
      <w:r w:rsidR="00745CD9">
        <w:t xml:space="preserve"> virusa </w:t>
      </w:r>
      <w:proofErr w:type="spellStart"/>
      <w:r w:rsidR="00745CD9">
        <w:t>Covid</w:t>
      </w:r>
      <w:proofErr w:type="spellEnd"/>
      <w:r w:rsidR="00745CD9">
        <w:t xml:space="preserve"> 19 i planiranim aktivnostima oko smanjenja troškova odnosno rashoda</w:t>
      </w:r>
    </w:p>
    <w:p w:rsidR="00745CD9" w:rsidRDefault="00745CD9" w:rsidP="005F5C65">
      <w:pPr>
        <w:jc w:val="both"/>
      </w:pPr>
      <w:r>
        <w:t>AOP 173 – povećanje se odnosi na novonabavljenu opremu za tehničko osoblje škole ( spremačice, domar, kuharice)</w:t>
      </w:r>
    </w:p>
    <w:p w:rsidR="00935B52" w:rsidRDefault="00745CD9" w:rsidP="005F5C65">
      <w:pPr>
        <w:jc w:val="both"/>
      </w:pPr>
      <w:r>
        <w:t>AOP 176 – povećanje</w:t>
      </w:r>
      <w:r w:rsidR="00935B52">
        <w:t xml:space="preserve"> od 50 %</w:t>
      </w:r>
      <w:r>
        <w:t xml:space="preserve"> se odnosi na </w:t>
      </w:r>
      <w:proofErr w:type="spellStart"/>
      <w:r w:rsidR="00935B52">
        <w:t>izdatake</w:t>
      </w:r>
      <w:proofErr w:type="spellEnd"/>
      <w:r w:rsidR="00935B52">
        <w:t xml:space="preserve"> za </w:t>
      </w:r>
      <w:proofErr w:type="spellStart"/>
      <w:r w:rsidR="00935B52">
        <w:t>elektro</w:t>
      </w:r>
      <w:proofErr w:type="spellEnd"/>
      <w:r w:rsidR="00935B52">
        <w:t xml:space="preserve"> radove za instaliranje </w:t>
      </w:r>
      <w:proofErr w:type="spellStart"/>
      <w:r w:rsidR="00935B52">
        <w:t>Carnet</w:t>
      </w:r>
      <w:proofErr w:type="spellEnd"/>
      <w:r w:rsidR="00935B52">
        <w:t xml:space="preserve"> opreme, popravljanje vrata učionica i sanitarnih čvorova, krečenje učionica i hodnika</w:t>
      </w:r>
    </w:p>
    <w:p w:rsidR="00935B52" w:rsidRDefault="00935B52" w:rsidP="005F5C65">
      <w:pPr>
        <w:jc w:val="both"/>
      </w:pPr>
      <w:r>
        <w:t>AOP 177 – povećanje se odnosi na ponovno raspisivanje natječaja za ravnatelja škole</w:t>
      </w:r>
    </w:p>
    <w:p w:rsidR="00935B52" w:rsidRDefault="00935B52" w:rsidP="005F5C65">
      <w:pPr>
        <w:jc w:val="both"/>
      </w:pPr>
      <w:r>
        <w:t>AOP 182 – povećanje izdataka za računalne usluge se odnosi na popravak nekoliko računala odnosno ugradnja novih hard diskova</w:t>
      </w:r>
    </w:p>
    <w:p w:rsidR="00935B52" w:rsidRDefault="00935B52" w:rsidP="005F5C65">
      <w:pPr>
        <w:jc w:val="both"/>
      </w:pPr>
      <w:r>
        <w:t xml:space="preserve">AOP 255 – smanjenje na računu : naknade kućanstvima i građanima u naravi se odnosi na izostanak realizacije besplatnih radnih udžbenika, radnih bilježnica i ostalog materijala u odnosu na prethodnu godinu </w:t>
      </w:r>
    </w:p>
    <w:p w:rsidR="000B105B" w:rsidRDefault="000B105B" w:rsidP="005F5C65">
      <w:pPr>
        <w:jc w:val="both"/>
      </w:pPr>
      <w:r>
        <w:t xml:space="preserve">AOP 361,375 – smanjenje u odnosu na prethodnu godinu zbog opremanja prostorija produženog boravka, nabave pametnih ploča u 2019. godini i nabave manjeg broja udžbenika </w:t>
      </w:r>
    </w:p>
    <w:p w:rsidR="00C415FB" w:rsidRDefault="000B105B" w:rsidP="005F5C65">
      <w:pPr>
        <w:jc w:val="both"/>
      </w:pPr>
      <w:r>
        <w:t xml:space="preserve">AOP 367 </w:t>
      </w:r>
      <w:r w:rsidR="00035223">
        <w:t>–</w:t>
      </w:r>
      <w:r>
        <w:t xml:space="preserve"> </w:t>
      </w:r>
      <w:r w:rsidR="00035223">
        <w:t xml:space="preserve">povećanje u odnosu na prethodnu godinu je zbog opremanja kuhinjskim uređajima, traktorskom kosilicom, uređenjem odmorišta pored učionica, opremanja učionica i </w:t>
      </w:r>
      <w:proofErr w:type="spellStart"/>
      <w:r w:rsidR="00035223">
        <w:t>ost</w:t>
      </w:r>
      <w:proofErr w:type="spellEnd"/>
      <w:r w:rsidR="00035223">
        <w:t>.</w:t>
      </w:r>
    </w:p>
    <w:p w:rsidR="00035223" w:rsidRPr="00105C7A" w:rsidRDefault="00C415FB" w:rsidP="00C415FB">
      <w:pPr>
        <w:pStyle w:val="Odlomakpopisa"/>
        <w:numPr>
          <w:ilvl w:val="0"/>
          <w:numId w:val="2"/>
        </w:numPr>
        <w:jc w:val="both"/>
        <w:rPr>
          <w:b/>
          <w:sz w:val="24"/>
          <w:szCs w:val="24"/>
        </w:rPr>
      </w:pPr>
      <w:r w:rsidRPr="00105C7A">
        <w:rPr>
          <w:b/>
          <w:sz w:val="24"/>
          <w:szCs w:val="24"/>
        </w:rPr>
        <w:t>BILJEŠKE UZ OBRAZAC BILANCA</w:t>
      </w:r>
    </w:p>
    <w:p w:rsidR="005E19B0" w:rsidRDefault="00705A09" w:rsidP="00705A09">
      <w:pPr>
        <w:jc w:val="both"/>
      </w:pPr>
      <w:r>
        <w:t xml:space="preserve">AOP 010 – Vrijednost poslovnih objekata u 2020.g. se povećala za </w:t>
      </w:r>
      <w:r w:rsidR="002D6893">
        <w:t>32 % i to zbog</w:t>
      </w:r>
      <w:r w:rsidR="005E19B0">
        <w:t>:</w:t>
      </w:r>
    </w:p>
    <w:p w:rsidR="005E19B0" w:rsidRDefault="002D6893" w:rsidP="005E19B0">
      <w:pPr>
        <w:pStyle w:val="Odlomakpopisa"/>
        <w:numPr>
          <w:ilvl w:val="0"/>
          <w:numId w:val="3"/>
        </w:numPr>
        <w:jc w:val="both"/>
      </w:pPr>
      <w:r>
        <w:t xml:space="preserve">prijenosa </w:t>
      </w:r>
      <w:r w:rsidR="005E19B0">
        <w:t>vlasništva</w:t>
      </w:r>
      <w:r>
        <w:t xml:space="preserve"> zgrade produženog boravka</w:t>
      </w:r>
      <w:r w:rsidR="005E19B0">
        <w:t xml:space="preserve"> i pripadajuće opreme izgrađene i opremljene u sklopu</w:t>
      </w:r>
      <w:r>
        <w:t xml:space="preserve"> projekt</w:t>
      </w:r>
      <w:r w:rsidR="005E19B0">
        <w:t>a</w:t>
      </w:r>
      <w:r>
        <w:t xml:space="preserve"> „ Izgradnj</w:t>
      </w:r>
      <w:r w:rsidR="005E19B0">
        <w:t>a</w:t>
      </w:r>
      <w:r>
        <w:t xml:space="preserve"> prostora za produženi boravak</w:t>
      </w:r>
      <w:r w:rsidR="005E19B0">
        <w:t xml:space="preserve"> učenika</w:t>
      </w:r>
      <w:r>
        <w:t>“</w:t>
      </w:r>
      <w:r w:rsidR="005E19B0">
        <w:t xml:space="preserve">  s Grada Belog Manastira na O.Š. Dr. Franjo Tuđman, </w:t>
      </w:r>
      <w:r>
        <w:t>u</w:t>
      </w:r>
      <w:r w:rsidR="005E19B0">
        <w:t xml:space="preserve"> ukupno</w:t>
      </w:r>
      <w:r w:rsidR="00E90B37">
        <w:t xml:space="preserve">j vrijednosti </w:t>
      </w:r>
      <w:r>
        <w:t>od 2.105.509,00 kuna i</w:t>
      </w:r>
    </w:p>
    <w:p w:rsidR="00E90B37" w:rsidRDefault="005E19B0" w:rsidP="005E19B0">
      <w:pPr>
        <w:pStyle w:val="Odlomakpopisa"/>
        <w:numPr>
          <w:ilvl w:val="0"/>
          <w:numId w:val="3"/>
        </w:numPr>
        <w:jc w:val="both"/>
      </w:pPr>
      <w:r>
        <w:t xml:space="preserve">Rješenja o </w:t>
      </w:r>
      <w:r w:rsidR="002D6893">
        <w:t>prijenos</w:t>
      </w:r>
      <w:r>
        <w:t>u</w:t>
      </w:r>
      <w:r w:rsidR="002D6893">
        <w:t xml:space="preserve"> </w:t>
      </w:r>
      <w:r>
        <w:t xml:space="preserve">knjigovodstvene </w:t>
      </w:r>
      <w:r w:rsidR="002D6893">
        <w:t>vrijednosti ul</w:t>
      </w:r>
      <w:r>
        <w:t>aganja</w:t>
      </w:r>
      <w:r w:rsidR="002D6893">
        <w:t xml:space="preserve"> u </w:t>
      </w:r>
      <w:r>
        <w:t xml:space="preserve">škole na području Osječko-baranjske županije </w:t>
      </w:r>
      <w:r w:rsidR="00E90B37">
        <w:t>i to sa Osječko –baranjske županije na O.Š. Dr. Franjo Tuđman u ukupnoj vrijednosti od</w:t>
      </w:r>
      <w:r w:rsidR="002D6893">
        <w:t xml:space="preserve"> 1.624.458,00 kuna, </w:t>
      </w:r>
    </w:p>
    <w:p w:rsidR="00705A09" w:rsidRDefault="002D6893" w:rsidP="005E19B0">
      <w:pPr>
        <w:pStyle w:val="Odlomakpopisa"/>
        <w:numPr>
          <w:ilvl w:val="0"/>
          <w:numId w:val="3"/>
        </w:numPr>
        <w:jc w:val="both"/>
      </w:pPr>
      <w:r>
        <w:t>što sveukupno iznosi  3.729.697 kuna</w:t>
      </w:r>
      <w:r w:rsidR="00E90B37">
        <w:t xml:space="preserve"> povećanja vrijednosti poslovnih objekata</w:t>
      </w:r>
    </w:p>
    <w:p w:rsidR="00E90B37" w:rsidRDefault="002D6893" w:rsidP="00705A09">
      <w:pPr>
        <w:jc w:val="both"/>
      </w:pPr>
      <w:r>
        <w:t>AOP 021 – Povećanje vrijednosti uređaja, strojeva i opreme koje je financiralo MZO i osnivač OBŽ nabavkom opreme za unapređenje održavanja nastave u posebnim odjelima, obnavljanje opreme kuhinjskih uređaja</w:t>
      </w:r>
      <w:r w:rsidR="00E90B37">
        <w:t xml:space="preserve"> i ostalih nastavnih pomagala</w:t>
      </w:r>
    </w:p>
    <w:p w:rsidR="002D6893" w:rsidRDefault="002D6893" w:rsidP="00705A09">
      <w:pPr>
        <w:jc w:val="both"/>
      </w:pPr>
      <w:r>
        <w:t>AOP 031 – Povećanje vrijednosti knjiga – udžbenika za 50 %</w:t>
      </w:r>
      <w:r w:rsidR="003261E2">
        <w:t xml:space="preserve"> </w:t>
      </w:r>
      <w:r>
        <w:t xml:space="preserve">; nabavljeni novi udžbenici za novu šk. </w:t>
      </w:r>
      <w:r w:rsidR="003261E2">
        <w:t>g</w:t>
      </w:r>
      <w:r>
        <w:t>odinu i obnovljeni knjižni fond lektira u školskoj knjižnici</w:t>
      </w:r>
    </w:p>
    <w:p w:rsidR="003261E2" w:rsidRDefault="003261E2" w:rsidP="00705A09">
      <w:pPr>
        <w:jc w:val="both"/>
      </w:pPr>
      <w:r>
        <w:t xml:space="preserve">AOP 067 – nama usporednih rezultata u odnosu na 2019. godinu zbog prelaska na jedinstveni županijski račun dana 03.10.2020.godine. Sva zatečena sredstva na vlastitom bankovnom poslovnom računu su prebačena na jedinstveni županijski račun. Od 03.10.2020. godine sva plaćanja se realiziraju preko glavnog županijskog računa, a Škola za svoje prihode, primitke i prilive ima svoj </w:t>
      </w:r>
      <w:proofErr w:type="spellStart"/>
      <w:r>
        <w:t>podračun</w:t>
      </w:r>
      <w:proofErr w:type="spellEnd"/>
      <w:r>
        <w:t xml:space="preserve"> u sklopu glavnog županijskog poslovnog računa.</w:t>
      </w:r>
    </w:p>
    <w:p w:rsidR="003261E2" w:rsidRDefault="003261E2" w:rsidP="00705A09">
      <w:pPr>
        <w:jc w:val="both"/>
      </w:pPr>
      <w:r>
        <w:t>AOP 071 – nema usporednih rezultata u odnosu na 2019. godinu zbog zatvaranja odnosno ukidanja blagajničkog poslovanja na dan 01.10.2020.godine</w:t>
      </w:r>
    </w:p>
    <w:p w:rsidR="003261E2" w:rsidRDefault="003261E2" w:rsidP="00705A09">
      <w:pPr>
        <w:jc w:val="both"/>
      </w:pPr>
      <w:r>
        <w:t>AOP 081 – povećanje od 773 % u odnosu na 2019.g. odnosi se na potraživanje od HZZO za ukupna bolovanja za cijelu 2020.g., jer u tijeku 2020. godine nije bilo doznačivanja sredstava</w:t>
      </w:r>
      <w:r w:rsidR="00E90B37">
        <w:t xml:space="preserve"> od strane HZZO</w:t>
      </w:r>
    </w:p>
    <w:p w:rsidR="003261E2" w:rsidRDefault="0074641D" w:rsidP="00705A09">
      <w:pPr>
        <w:jc w:val="both"/>
      </w:pPr>
      <w:r>
        <w:lastRenderedPageBreak/>
        <w:t>AOP 155 – nema usporednih rezultata, zbog prelaska na jedinstveni poslovni račun osnivača OBŽ, te se iznos od 342.135,00 kuna odnosi na prihode Škole kojima raspolaže i koja potražuje od osnivača</w:t>
      </w:r>
      <w:r w:rsidR="00E6413C">
        <w:t xml:space="preserve"> kao vlastita sredstva</w:t>
      </w:r>
    </w:p>
    <w:p w:rsidR="0074641D" w:rsidRDefault="00E6413C" w:rsidP="00705A09">
      <w:pPr>
        <w:jc w:val="both"/>
      </w:pPr>
      <w:r>
        <w:t xml:space="preserve">Nepodmirene obveze na dan 31.12.2020. iznose 980.055,00 kuna i odnose se na </w:t>
      </w:r>
      <w:r w:rsidR="00E90B37">
        <w:t xml:space="preserve">nedospjele obveze za </w:t>
      </w:r>
      <w:r>
        <w:t>plaću za prosinac 2020.godine, obveze za materijalne i financijske rashode, tekuće obveze i za nabavu nefinancijske imovine.</w:t>
      </w:r>
    </w:p>
    <w:p w:rsidR="00294FEA" w:rsidRDefault="00E6413C" w:rsidP="00705A09">
      <w:pPr>
        <w:jc w:val="both"/>
      </w:pPr>
      <w:r>
        <w:t>Sve obveze se podmiruju u tijeku siječnja 2021. godine.</w:t>
      </w:r>
    </w:p>
    <w:p w:rsidR="00294FEA" w:rsidRPr="00105C7A" w:rsidRDefault="00294FEA" w:rsidP="00294FEA">
      <w:pPr>
        <w:pStyle w:val="Odlomakpopisa"/>
        <w:numPr>
          <w:ilvl w:val="0"/>
          <w:numId w:val="2"/>
        </w:numPr>
        <w:jc w:val="both"/>
        <w:rPr>
          <w:b/>
          <w:sz w:val="24"/>
          <w:szCs w:val="24"/>
        </w:rPr>
      </w:pPr>
      <w:r w:rsidRPr="00105C7A">
        <w:rPr>
          <w:b/>
          <w:sz w:val="24"/>
          <w:szCs w:val="24"/>
        </w:rPr>
        <w:t>BILJEŠKE UZ OBRAZAC RAS – FUNKCIJSKI</w:t>
      </w:r>
    </w:p>
    <w:p w:rsidR="00294FEA" w:rsidRDefault="00294FEA" w:rsidP="00294FEA">
      <w:pPr>
        <w:jc w:val="both"/>
      </w:pPr>
      <w:r w:rsidRPr="00294FEA">
        <w:t xml:space="preserve">Izvještaj o rashodima </w:t>
      </w:r>
      <w:r>
        <w:t>p</w:t>
      </w:r>
      <w:r w:rsidRPr="00294FEA">
        <w:t xml:space="preserve">rema funkcijskoj klasifikaciji odnosi se na </w:t>
      </w:r>
      <w:r>
        <w:t>funkciju 09 – obrazovanje.</w:t>
      </w:r>
    </w:p>
    <w:p w:rsidR="00294FEA" w:rsidRDefault="00294FEA" w:rsidP="00294FEA">
      <w:pPr>
        <w:jc w:val="both"/>
      </w:pPr>
      <w:r>
        <w:t>Rashodi su klasificirani prema rashodima poslovanja razreda 3  i prema rashodima za nabavu nefinancijske imovine, razreda 4.</w:t>
      </w:r>
    </w:p>
    <w:p w:rsidR="00EF5C6E" w:rsidRDefault="00EF5C6E" w:rsidP="00294FEA">
      <w:pPr>
        <w:jc w:val="both"/>
      </w:pPr>
      <w:r>
        <w:t>AOP 113 – uključeni svi rashodi vezani za funkcioniranje osnovnoškolskog obrazovanja u 2020. godini, uključujući i prehranu učenika</w:t>
      </w:r>
    </w:p>
    <w:p w:rsidR="0073791D" w:rsidRDefault="00EF5C6E" w:rsidP="00294FEA">
      <w:pPr>
        <w:jc w:val="both"/>
      </w:pPr>
      <w:r>
        <w:t>AOP 122 – svi rashodi vezani za nabavu dugotrajne nematerijalne imovine u tijeku</w:t>
      </w:r>
      <w:r w:rsidR="0073791D">
        <w:t xml:space="preserve"> 2020.godine </w:t>
      </w:r>
    </w:p>
    <w:p w:rsidR="0073791D" w:rsidRPr="00105C7A" w:rsidRDefault="0073791D" w:rsidP="0073791D">
      <w:pPr>
        <w:pStyle w:val="Odlomakpopisa"/>
        <w:numPr>
          <w:ilvl w:val="0"/>
          <w:numId w:val="2"/>
        </w:numPr>
        <w:jc w:val="both"/>
        <w:rPr>
          <w:sz w:val="24"/>
          <w:szCs w:val="24"/>
        </w:rPr>
      </w:pPr>
      <w:r w:rsidRPr="00105C7A">
        <w:rPr>
          <w:b/>
          <w:sz w:val="24"/>
          <w:szCs w:val="24"/>
        </w:rPr>
        <w:t>BILJEŠKE UZ OBRAZAC P- VRIO</w:t>
      </w:r>
    </w:p>
    <w:p w:rsidR="0073791D" w:rsidRPr="00032F7E" w:rsidRDefault="0073791D" w:rsidP="006A10A6">
      <w:pPr>
        <w:jc w:val="both"/>
      </w:pPr>
      <w:r w:rsidRPr="0073791D">
        <w:t xml:space="preserve">AOP 021 </w:t>
      </w:r>
      <w:r>
        <w:t>–</w:t>
      </w:r>
      <w:r w:rsidRPr="0073791D">
        <w:t xml:space="preserve"> </w:t>
      </w:r>
      <w:r>
        <w:t xml:space="preserve">u 2020. godini Škola povećava vrijednost svoje imovine za 3.735.467 kuna i to na osnovu prethodnih ulaganja u građevinske objekte </w:t>
      </w:r>
      <w:r w:rsidR="00D31978">
        <w:t>od strane osnivača Osječko – baranjske županije</w:t>
      </w:r>
      <w:r>
        <w:t xml:space="preserve"> , kao i dogradnj</w:t>
      </w:r>
      <w:r w:rsidR="0094628A">
        <w:t>e</w:t>
      </w:r>
      <w:r>
        <w:t xml:space="preserve"> nove školske zgrade</w:t>
      </w:r>
      <w:r w:rsidR="00D31978">
        <w:t xml:space="preserve"> prema projektu „</w:t>
      </w:r>
      <w:r w:rsidR="00D31978">
        <w:t xml:space="preserve"> Izgradnja prostora za produženi boravak učenika“  </w:t>
      </w:r>
      <w:r w:rsidR="00D31978">
        <w:t>sa partnerom</w:t>
      </w:r>
      <w:r w:rsidR="0094628A">
        <w:t xml:space="preserve"> Grad Beli Manastir</w:t>
      </w:r>
      <w:r w:rsidR="00D31978">
        <w:t xml:space="preserve"> </w:t>
      </w:r>
      <w:r w:rsidR="006A10A6">
        <w:t>.</w:t>
      </w:r>
    </w:p>
    <w:p w:rsidR="0073791D" w:rsidRPr="00105C7A" w:rsidRDefault="0073791D" w:rsidP="0073791D">
      <w:pPr>
        <w:pStyle w:val="Odlomakpopisa"/>
        <w:numPr>
          <w:ilvl w:val="0"/>
          <w:numId w:val="2"/>
        </w:numPr>
        <w:jc w:val="both"/>
        <w:rPr>
          <w:b/>
          <w:sz w:val="24"/>
          <w:szCs w:val="24"/>
        </w:rPr>
      </w:pPr>
      <w:r w:rsidRPr="00105C7A">
        <w:rPr>
          <w:b/>
          <w:sz w:val="24"/>
          <w:szCs w:val="24"/>
        </w:rPr>
        <w:t xml:space="preserve">BILJEŠKE UZ OBRAZAC </w:t>
      </w:r>
      <w:r w:rsidR="0094628A" w:rsidRPr="00105C7A">
        <w:rPr>
          <w:b/>
          <w:sz w:val="24"/>
          <w:szCs w:val="24"/>
        </w:rPr>
        <w:t>–</w:t>
      </w:r>
      <w:r w:rsidRPr="00105C7A">
        <w:rPr>
          <w:b/>
          <w:sz w:val="24"/>
          <w:szCs w:val="24"/>
        </w:rPr>
        <w:t xml:space="preserve"> OBVEZE</w:t>
      </w:r>
    </w:p>
    <w:p w:rsidR="0094628A" w:rsidRDefault="0094628A" w:rsidP="0094628A">
      <w:pPr>
        <w:jc w:val="both"/>
      </w:pPr>
      <w:r w:rsidRPr="00032F7E">
        <w:t>AOP 036 – obveze na dan 31.12.2020.g. iznose 980.025,00 kuna</w:t>
      </w:r>
      <w:r w:rsidR="00032F7E" w:rsidRPr="00032F7E">
        <w:t xml:space="preserve"> i</w:t>
      </w:r>
      <w:r w:rsidRPr="00032F7E">
        <w:t xml:space="preserve"> odnose se na obvezu isplate plaće prema zaposlenima za mjesec prosinac, 2020.g., </w:t>
      </w:r>
      <w:r w:rsidR="00032F7E" w:rsidRPr="00032F7E">
        <w:t>za materijalne i financijske rashode koje smo knjižili na računu 3 i obvezom plaćanja u siječnju, 2021.godine, te obveze za povrat u proračun</w:t>
      </w:r>
    </w:p>
    <w:p w:rsidR="00105C7A" w:rsidRDefault="00105C7A" w:rsidP="0094628A">
      <w:pPr>
        <w:jc w:val="both"/>
      </w:pPr>
    </w:p>
    <w:p w:rsidR="00032F7E" w:rsidRDefault="00032F7E" w:rsidP="0094628A">
      <w:pPr>
        <w:jc w:val="both"/>
      </w:pPr>
      <w:r>
        <w:t>Izdvajamo:</w:t>
      </w:r>
    </w:p>
    <w:p w:rsidR="00032F7E" w:rsidRDefault="00032F7E" w:rsidP="00032F7E">
      <w:pPr>
        <w:pStyle w:val="Odlomakpopisa"/>
        <w:numPr>
          <w:ilvl w:val="0"/>
          <w:numId w:val="4"/>
        </w:numPr>
        <w:jc w:val="both"/>
      </w:pPr>
      <w:r>
        <w:t>O.Š. Dr. Franjo Tuđman nema ugovornih odnosa koji uz ispunjenje određenih uvjeta mogu postati obveza ili imovina,</w:t>
      </w:r>
    </w:p>
    <w:p w:rsidR="00032F7E" w:rsidRDefault="00032F7E" w:rsidP="00032F7E">
      <w:pPr>
        <w:pStyle w:val="Odlomakpopisa"/>
        <w:numPr>
          <w:ilvl w:val="0"/>
          <w:numId w:val="4"/>
        </w:numPr>
        <w:jc w:val="both"/>
      </w:pPr>
      <w:r>
        <w:t>O.Š. Dr. Franjo Tuđman</w:t>
      </w:r>
      <w:r>
        <w:t xml:space="preserve"> nema sudskih sporova u tijeku</w:t>
      </w:r>
    </w:p>
    <w:p w:rsidR="006A10A6" w:rsidRDefault="006A10A6" w:rsidP="006A10A6">
      <w:pPr>
        <w:jc w:val="both"/>
      </w:pPr>
      <w:r>
        <w:t xml:space="preserve">Osoba za kontakt: Anita </w:t>
      </w:r>
      <w:proofErr w:type="spellStart"/>
      <w:r>
        <w:t>Heka</w:t>
      </w:r>
      <w:proofErr w:type="spellEnd"/>
      <w:r>
        <w:t xml:space="preserve">- </w:t>
      </w:r>
      <w:proofErr w:type="spellStart"/>
      <w:r>
        <w:t>Marek</w:t>
      </w:r>
      <w:proofErr w:type="spellEnd"/>
      <w:r>
        <w:t xml:space="preserve">, </w:t>
      </w:r>
      <w:proofErr w:type="spellStart"/>
      <w:r>
        <w:t>dipl.oec</w:t>
      </w:r>
      <w:proofErr w:type="spellEnd"/>
      <w:r>
        <w:t>. 031/703-792</w:t>
      </w:r>
    </w:p>
    <w:p w:rsidR="00105C7A" w:rsidRDefault="00105C7A" w:rsidP="00105C7A">
      <w:pPr>
        <w:jc w:val="both"/>
      </w:pPr>
    </w:p>
    <w:p w:rsidR="00105C7A" w:rsidRDefault="00105C7A" w:rsidP="00105C7A">
      <w:pPr>
        <w:jc w:val="both"/>
      </w:pPr>
      <w:bookmarkStart w:id="0" w:name="_GoBack"/>
      <w:bookmarkEnd w:id="0"/>
      <w:r>
        <w:t>U Belom Manastiru, 29. siječnja, 2021. godine</w:t>
      </w:r>
    </w:p>
    <w:p w:rsidR="00105C7A" w:rsidRDefault="00105C7A" w:rsidP="006A10A6">
      <w:pPr>
        <w:jc w:val="both"/>
      </w:pPr>
    </w:p>
    <w:p w:rsidR="006A10A6" w:rsidRDefault="006A10A6" w:rsidP="006A10A6">
      <w:pPr>
        <w:jc w:val="right"/>
      </w:pPr>
      <w:r>
        <w:t xml:space="preserve">Odgovorna osoba: </w:t>
      </w:r>
    </w:p>
    <w:p w:rsidR="00573731" w:rsidRDefault="006A10A6" w:rsidP="006A10A6">
      <w:pPr>
        <w:jc w:val="right"/>
      </w:pPr>
      <w:r>
        <w:t xml:space="preserve">Lidija </w:t>
      </w:r>
      <w:proofErr w:type="spellStart"/>
      <w:r>
        <w:t>Šumiga</w:t>
      </w:r>
      <w:proofErr w:type="spellEnd"/>
      <w:r>
        <w:t>, ravnateljica</w:t>
      </w:r>
    </w:p>
    <w:sectPr w:rsidR="0057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A33D5"/>
    <w:multiLevelType w:val="hybridMultilevel"/>
    <w:tmpl w:val="55423998"/>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30794445"/>
    <w:multiLevelType w:val="hybridMultilevel"/>
    <w:tmpl w:val="61A42F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8D6051"/>
    <w:multiLevelType w:val="hybridMultilevel"/>
    <w:tmpl w:val="9EBC1E88"/>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4BFC3D80"/>
    <w:multiLevelType w:val="hybridMultilevel"/>
    <w:tmpl w:val="263A0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10"/>
    <w:rsid w:val="00032F7E"/>
    <w:rsid w:val="00035223"/>
    <w:rsid w:val="00091A29"/>
    <w:rsid w:val="000B105B"/>
    <w:rsid w:val="00105C7A"/>
    <w:rsid w:val="001A204F"/>
    <w:rsid w:val="00222EDC"/>
    <w:rsid w:val="00286551"/>
    <w:rsid w:val="00294FEA"/>
    <w:rsid w:val="002D6893"/>
    <w:rsid w:val="003261E2"/>
    <w:rsid w:val="00442B3A"/>
    <w:rsid w:val="00495F42"/>
    <w:rsid w:val="004F4044"/>
    <w:rsid w:val="00573731"/>
    <w:rsid w:val="00577FB1"/>
    <w:rsid w:val="005E19B0"/>
    <w:rsid w:val="005F5C65"/>
    <w:rsid w:val="006242BC"/>
    <w:rsid w:val="006A10A6"/>
    <w:rsid w:val="00705A09"/>
    <w:rsid w:val="00726E05"/>
    <w:rsid w:val="0073791D"/>
    <w:rsid w:val="00745CD9"/>
    <w:rsid w:val="0074641D"/>
    <w:rsid w:val="00770410"/>
    <w:rsid w:val="00780228"/>
    <w:rsid w:val="008108E3"/>
    <w:rsid w:val="00935B52"/>
    <w:rsid w:val="0094628A"/>
    <w:rsid w:val="00964E7C"/>
    <w:rsid w:val="00A45F27"/>
    <w:rsid w:val="00B83EA5"/>
    <w:rsid w:val="00BA5B87"/>
    <w:rsid w:val="00C415FB"/>
    <w:rsid w:val="00D31978"/>
    <w:rsid w:val="00DC355D"/>
    <w:rsid w:val="00DE6DC7"/>
    <w:rsid w:val="00E6413C"/>
    <w:rsid w:val="00E90B37"/>
    <w:rsid w:val="00EF5C6E"/>
    <w:rsid w:val="00FD1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E1A9D-C4F5-4BBC-88E7-DF914A1B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1A29"/>
    <w:pPr>
      <w:ind w:left="720"/>
      <w:contextualSpacing/>
    </w:pPr>
  </w:style>
  <w:style w:type="paragraph" w:styleId="Tekstbalonia">
    <w:name w:val="Balloon Text"/>
    <w:basedOn w:val="Normal"/>
    <w:link w:val="TekstbaloniaChar"/>
    <w:uiPriority w:val="99"/>
    <w:semiHidden/>
    <w:unhideWhenUsed/>
    <w:rsid w:val="00A45F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5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1908</Words>
  <Characters>10880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Arijana Marek</dc:creator>
  <cp:keywords/>
  <dc:description/>
  <cp:lastModifiedBy>MARIJANA</cp:lastModifiedBy>
  <cp:revision>5</cp:revision>
  <cp:lastPrinted>2021-02-01T08:28:00Z</cp:lastPrinted>
  <dcterms:created xsi:type="dcterms:W3CDTF">2021-02-01T09:26:00Z</dcterms:created>
  <dcterms:modified xsi:type="dcterms:W3CDTF">2021-02-01T10:12:00Z</dcterms:modified>
</cp:coreProperties>
</file>